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35" w:rsidRDefault="00BC1935" w:rsidP="005746C1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C1935" w:rsidRDefault="00BC1935" w:rsidP="005746C1">
      <w:pPr>
        <w:ind w:left="4536"/>
        <w:jc w:val="center"/>
        <w:rPr>
          <w:sz w:val="28"/>
          <w:szCs w:val="28"/>
        </w:rPr>
      </w:pPr>
    </w:p>
    <w:p w:rsidR="009E055C" w:rsidRDefault="00BC1935" w:rsidP="005746C1">
      <w:pPr>
        <w:pStyle w:val="20"/>
        <w:shd w:val="clear" w:color="auto" w:fill="auto"/>
        <w:spacing w:before="0" w:line="240" w:lineRule="auto"/>
        <w:ind w:left="4536"/>
        <w:rPr>
          <w:b w:val="0"/>
          <w:sz w:val="28"/>
          <w:szCs w:val="28"/>
        </w:rPr>
      </w:pPr>
      <w:r w:rsidRPr="009E055C">
        <w:rPr>
          <w:b w:val="0"/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="009E055C" w:rsidRPr="00D237FA">
        <w:rPr>
          <w:b w:val="0"/>
          <w:sz w:val="28"/>
          <w:szCs w:val="28"/>
        </w:rPr>
        <w:t>инвентаризации дворовых и общественных территорий, объектов недвижимого имущества и земельных участков, находящихся в собственности (пользован</w:t>
      </w:r>
      <w:bookmarkStart w:id="0" w:name="_GoBack"/>
      <w:bookmarkEnd w:id="0"/>
      <w:r w:rsidR="009E055C" w:rsidRPr="00D237FA">
        <w:rPr>
          <w:b w:val="0"/>
          <w:sz w:val="28"/>
          <w:szCs w:val="28"/>
        </w:rPr>
        <w:t>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</w:t>
      </w:r>
      <w:r w:rsidR="009E055C">
        <w:rPr>
          <w:b w:val="0"/>
          <w:sz w:val="28"/>
          <w:szCs w:val="28"/>
        </w:rPr>
        <w:t xml:space="preserve"> на территории </w:t>
      </w:r>
      <w:r w:rsidR="00DE6953">
        <w:rPr>
          <w:b w:val="0"/>
          <w:sz w:val="28"/>
          <w:szCs w:val="28"/>
        </w:rPr>
        <w:t>Темрюкского</w:t>
      </w:r>
      <w:r w:rsidR="009E055C">
        <w:rPr>
          <w:b w:val="0"/>
          <w:sz w:val="28"/>
          <w:szCs w:val="28"/>
        </w:rPr>
        <w:t xml:space="preserve"> городского поселения </w:t>
      </w:r>
      <w:r w:rsidR="00DE6953">
        <w:rPr>
          <w:b w:val="0"/>
          <w:sz w:val="28"/>
          <w:szCs w:val="28"/>
        </w:rPr>
        <w:t>Темрюкского</w:t>
      </w:r>
      <w:r w:rsidR="009E055C">
        <w:rPr>
          <w:b w:val="0"/>
          <w:sz w:val="28"/>
          <w:szCs w:val="28"/>
        </w:rPr>
        <w:t xml:space="preserve"> района</w:t>
      </w:r>
    </w:p>
    <w:p w:rsidR="00BC1935" w:rsidRDefault="00BC1935" w:rsidP="00BC1935">
      <w:pPr>
        <w:ind w:left="4536"/>
        <w:rPr>
          <w:sz w:val="28"/>
          <w:szCs w:val="28"/>
        </w:rPr>
      </w:pPr>
    </w:p>
    <w:p w:rsidR="00BC1935" w:rsidRPr="009E055C" w:rsidRDefault="00BC1935" w:rsidP="009E055C">
      <w:pPr>
        <w:ind w:left="4536"/>
        <w:rPr>
          <w:sz w:val="28"/>
          <w:szCs w:val="28"/>
        </w:rPr>
      </w:pPr>
    </w:p>
    <w:p w:rsidR="009E055C" w:rsidRPr="006E04FE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bookmark3"/>
      <w:r w:rsidRPr="006E04FE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9E055C" w:rsidRPr="006E04FE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04FE">
        <w:rPr>
          <w:rFonts w:ascii="Times New Roman" w:hAnsi="Times New Roman" w:cs="Times New Roman"/>
          <w:b w:val="0"/>
          <w:sz w:val="28"/>
          <w:szCs w:val="28"/>
        </w:rPr>
        <w:t>благоустройства дворовой территории по состоянию</w:t>
      </w:r>
    </w:p>
    <w:p w:rsidR="009E055C" w:rsidRPr="006E04FE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04FE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bookmarkEnd w:id="1"/>
      <w:r w:rsidRPr="006E04FE">
        <w:rPr>
          <w:rFonts w:ascii="Times New Roman" w:hAnsi="Times New Roman" w:cs="Times New Roman"/>
          <w:b w:val="0"/>
          <w:sz w:val="28"/>
          <w:szCs w:val="28"/>
        </w:rPr>
        <w:t>___________________</w:t>
      </w:r>
    </w:p>
    <w:p w:rsidR="009E055C" w:rsidRPr="006E04FE" w:rsidRDefault="009E055C" w:rsidP="009E055C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Pr="006E04FE" w:rsidRDefault="009E055C" w:rsidP="009E055C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04FE">
        <w:rPr>
          <w:rFonts w:ascii="Times New Roman" w:hAnsi="Times New Roman" w:cs="Times New Roman"/>
          <w:b w:val="0"/>
          <w:sz w:val="28"/>
          <w:szCs w:val="28"/>
        </w:rPr>
        <w:t>Общие сведения о территории благоустройства</w:t>
      </w: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5457"/>
        <w:gridCol w:w="3588"/>
      </w:tblGrid>
      <w:tr w:rsidR="009E055C" w:rsidRPr="006E04FE" w:rsidTr="000967CD"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/</w:t>
            </w: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Значение показателя</w:t>
            </w:r>
          </w:p>
        </w:tc>
      </w:tr>
      <w:tr w:rsidR="009E055C" w:rsidRPr="006E04FE" w:rsidTr="006E04FE">
        <w:trPr>
          <w:trHeight w:val="414"/>
        </w:trPr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ind w:left="-442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  <w:r w:rsidR="000967CD"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Адрес многоквартирного жилого дома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9E055C" w:rsidRPr="006E04FE" w:rsidTr="000967CD"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1.2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9E055C" w:rsidRPr="006E04FE" w:rsidTr="000967CD"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1.3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9E055C" w:rsidRPr="006E04FE" w:rsidTr="000967CD"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1.4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9E055C" w:rsidRPr="006E04FE" w:rsidTr="000967CD">
        <w:tc>
          <w:tcPr>
            <w:tcW w:w="594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1.5</w:t>
            </w:r>
          </w:p>
        </w:tc>
        <w:tc>
          <w:tcPr>
            <w:tcW w:w="5457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b w:val="0"/>
                <w:sz w:val="28"/>
                <w:szCs w:val="28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9E055C" w:rsidRPr="006E04FE" w:rsidRDefault="009E055C" w:rsidP="009E055C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6E04FE" w:rsidRPr="006E04FE" w:rsidRDefault="006E04FE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Pr="006E04FE" w:rsidRDefault="009E055C" w:rsidP="009E055C">
      <w:pPr>
        <w:pStyle w:val="210"/>
        <w:numPr>
          <w:ilvl w:val="0"/>
          <w:numId w:val="4"/>
        </w:numPr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04FE">
        <w:rPr>
          <w:rFonts w:ascii="Times New Roman" w:hAnsi="Times New Roman" w:cs="Times New Roman"/>
          <w:b w:val="0"/>
          <w:sz w:val="28"/>
          <w:szCs w:val="28"/>
        </w:rPr>
        <w:lastRenderedPageBreak/>
        <w:t>Характеристика благоустройства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4509"/>
        <w:gridCol w:w="1418"/>
        <w:gridCol w:w="1559"/>
        <w:gridCol w:w="1559"/>
      </w:tblGrid>
      <w:tr w:rsidR="000967CD" w:rsidRPr="006E04FE" w:rsidTr="006E04FE">
        <w:tc>
          <w:tcPr>
            <w:tcW w:w="594" w:type="dxa"/>
          </w:tcPr>
          <w:p w:rsidR="009E055C" w:rsidRPr="006E04FE" w:rsidRDefault="000967CD" w:rsidP="009E055C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proofErr w:type="gramStart"/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/</w:t>
            </w: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</w:p>
        </w:tc>
        <w:tc>
          <w:tcPr>
            <w:tcW w:w="4509" w:type="dxa"/>
          </w:tcPr>
          <w:p w:rsidR="009E055C" w:rsidRPr="006E04FE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:rsidR="009E055C" w:rsidRPr="006E04FE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9E055C" w:rsidRPr="006E04FE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Значение показателя</w:t>
            </w:r>
          </w:p>
        </w:tc>
        <w:tc>
          <w:tcPr>
            <w:tcW w:w="1559" w:type="dxa"/>
          </w:tcPr>
          <w:p w:rsidR="009E055C" w:rsidRPr="006E04FE" w:rsidRDefault="000967CD" w:rsidP="000967CD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Примечание</w:t>
            </w: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2.1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Требует ремонта дорожное покрытие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right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2.2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парковочных мест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2.3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достаточного освещения территории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 w:val="restart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2.4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площадь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2.5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Наличие оборудованной контейнерной площадки (</w:t>
            </w:r>
            <w:proofErr w:type="gramStart"/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выделенная</w:t>
            </w:r>
            <w:proofErr w:type="gramEnd"/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2.6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 w:val="restart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2.7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количество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  <w:vMerge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- достаточность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967CD" w:rsidRPr="006E04FE" w:rsidTr="006E04FE">
        <w:tc>
          <w:tcPr>
            <w:tcW w:w="594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E04FE">
              <w:rPr>
                <w:rFonts w:ascii="Times New Roman" w:hAnsi="Times New Roman" w:cs="Times New Roman"/>
                <w:b w:val="0"/>
                <w:sz w:val="28"/>
                <w:szCs w:val="28"/>
              </w:rPr>
              <w:t>2.8</w:t>
            </w:r>
          </w:p>
        </w:tc>
        <w:tc>
          <w:tcPr>
            <w:tcW w:w="4509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Exact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418" w:type="dxa"/>
            <w:vAlign w:val="center"/>
          </w:tcPr>
          <w:p w:rsidR="000967CD" w:rsidRPr="006E04FE" w:rsidRDefault="000967CD" w:rsidP="000967CD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6E04FE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7CD" w:rsidRPr="006E04FE" w:rsidRDefault="000967CD" w:rsidP="000967CD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E055C" w:rsidRDefault="009E055C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  <w:sectPr w:rsidR="008947F5" w:rsidSect="00E2348E">
          <w:headerReference w:type="default" r:id="rId9"/>
          <w:pgSz w:w="11909" w:h="16838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</w:p>
    <w:p w:rsidR="008947F5" w:rsidRDefault="008947F5" w:rsidP="009E055C">
      <w:pPr>
        <w:pStyle w:val="210"/>
        <w:shd w:val="clear" w:color="auto" w:fill="auto"/>
        <w:spacing w:line="240" w:lineRule="auto"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2862F6" w:rsidRDefault="002862F6" w:rsidP="002862F6">
      <w:pPr>
        <w:pStyle w:val="210"/>
        <w:numPr>
          <w:ilvl w:val="0"/>
          <w:numId w:val="4"/>
        </w:numPr>
        <w:shd w:val="clear" w:color="auto" w:fill="auto"/>
        <w:spacing w:line="240" w:lineRule="auto"/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Классификация элементов благоустройства</w:t>
      </w:r>
    </w:p>
    <w:tbl>
      <w:tblPr>
        <w:tblStyle w:val="a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0"/>
        <w:gridCol w:w="2815"/>
        <w:gridCol w:w="2551"/>
        <w:gridCol w:w="7796"/>
      </w:tblGrid>
      <w:tr w:rsidR="002862F6" w:rsidTr="008947F5">
        <w:tc>
          <w:tcPr>
            <w:tcW w:w="1580" w:type="dxa"/>
            <w:vMerge w:val="restart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Строение</w:t>
            </w: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Жилое</w:t>
            </w:r>
          </w:p>
        </w:tc>
        <w:tc>
          <w:tcPr>
            <w:tcW w:w="2551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МКД, ИЖС, Блокированный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капитальное</w:t>
            </w: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Гараж, офисное здание, магазин, трансформаторная подстанция, хозяйственная постройка, туалет, учреждение культуры, учреждение образования, лечебное учреждение,</w:t>
            </w:r>
            <w:r w:rsid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тепловой пункт, незавершенный, заброшенный, иное</w:t>
            </w:r>
            <w:proofErr w:type="gramEnd"/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Pr="002862F6" w:rsidRDefault="005C4BF0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2862F6" w:rsidRPr="002862F6" w:rsidRDefault="002862F6" w:rsidP="002862F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Нежилое некапитальное</w:t>
            </w: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Занимаемая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лощадь</w:t>
            </w:r>
          </w:p>
        </w:tc>
        <w:tc>
          <w:tcPr>
            <w:tcW w:w="7796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2862F6" w:rsidTr="008947F5">
        <w:tc>
          <w:tcPr>
            <w:tcW w:w="1580" w:type="dxa"/>
            <w:vMerge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2F6" w:rsidRP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2862F6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="005C4BF0" w:rsidRP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орговый павильон</w:t>
            </w:r>
            <w:r w:rsidR="005C4BF0"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гараж, хозяйственный  объект, навес для автомобилей, трансформаторная подстанция, иное</w:t>
            </w:r>
          </w:p>
        </w:tc>
      </w:tr>
      <w:tr w:rsidR="002862F6" w:rsidTr="008947F5">
        <w:tc>
          <w:tcPr>
            <w:tcW w:w="1580" w:type="dxa"/>
            <w:vMerge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815" w:type="dxa"/>
            <w:vMerge/>
          </w:tcPr>
          <w:p w:rsidR="002862F6" w:rsidRDefault="002862F6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2F6" w:rsidRDefault="002862F6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2862F6" w:rsidRDefault="005C4BF0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62F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Отличное, Среднее, Требует ремонта</w:t>
            </w:r>
          </w:p>
        </w:tc>
      </w:tr>
      <w:tr w:rsidR="00C55193" w:rsidTr="008947F5">
        <w:tc>
          <w:tcPr>
            <w:tcW w:w="1580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Элементы озеленения</w:t>
            </w: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Газон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Обыкновенный, партерный, разнотравный, луговой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C5313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Цветник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Клумба, горка, палисадник, подвесной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EE1376">
        <w:trPr>
          <w:trHeight w:val="279"/>
        </w:trPr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Дерево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Вечнозеленое, листопадное неплодовое, листопадное плодовое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1м, 1-2м, 2-4м, более 4 метров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C53139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Живая изгородь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</w:t>
            </w:r>
          </w:p>
        </w:tc>
        <w:tc>
          <w:tcPr>
            <w:tcW w:w="7796" w:type="dxa"/>
          </w:tcPr>
          <w:p w:rsidR="00C55193" w:rsidRPr="005C4BF0" w:rsidRDefault="00C55193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Листопадные кустарники, вечнозеленые кустарники, цветущие, вьющиеся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Техника ухода</w:t>
            </w:r>
          </w:p>
        </w:tc>
        <w:tc>
          <w:tcPr>
            <w:tcW w:w="7796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Формированная, свободно растущая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Default="00C55193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восстановления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Кустарник</w:t>
            </w: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Листопадный, вечнозеленый, цветущий, плодовый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 0,5м, 0,5-1м, 1-2м., более 2м.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8947F5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Вертикальное озеленение</w:t>
            </w: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55193" w:rsidTr="008947F5">
        <w:tc>
          <w:tcPr>
            <w:tcW w:w="1580" w:type="dxa"/>
            <w:vMerge/>
          </w:tcPr>
          <w:p w:rsidR="00C55193" w:rsidRPr="005C4BF0" w:rsidRDefault="00C55193" w:rsidP="002862F6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C55193" w:rsidRPr="005C4BF0" w:rsidRDefault="00C55193" w:rsidP="005C4BF0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Ухоженное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ухода, требует удаления/замены</w:t>
            </w:r>
          </w:p>
        </w:tc>
      </w:tr>
      <w:tr w:rsidR="004B36BB" w:rsidTr="008947F5">
        <w:tc>
          <w:tcPr>
            <w:tcW w:w="1580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Плоскостные и линейные</w:t>
            </w: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Автопарковка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выделенных парковочных мест для инвалидов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брусчатка, газонная решетка, грунт,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незначительные повреждения,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обозначения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Разметка и знак, только разметка, только знак, </w:t>
            </w:r>
            <w:r w:rsidR="00F83BB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отсутствует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Габариты места парковки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Детская площадка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Грунт, газон, полимерное, плиточное,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Возрастная группа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3-6 лет, 7-16 лет,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универсальная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Площадка для выгула собак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требует обслуживания, требует </w:t>
            </w:r>
            <w:r w:rsidR="00F83BBF">
              <w:rPr>
                <w:rFonts w:ascii="Times New Roman" w:hAnsi="Times New Roman" w:cs="Times New Roman"/>
                <w:b w:val="0"/>
                <w:sz w:val="24"/>
                <w:szCs w:val="24"/>
              </w:rPr>
              <w:t>восстановления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ограждения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Спортивная площадка</w:t>
            </w: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спорта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Футбол, теннис, волейбол, хоккей, баскетбол, экстремальный вид спорта,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другое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Освещение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Специальное освещение, только за счет дворовых фонарей, освещение отсутствует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Велодорожка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дорожки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Асфальт, бетон, брусчатка, грунт, газон,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полимерное</w:t>
            </w:r>
            <w:proofErr w:type="gramEnd"/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Контейнерная площадка</w:t>
            </w: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грунт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места для КГО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контейнеров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Велопарковка</w:t>
            </w:r>
            <w:proofErr w:type="spellEnd"/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парковочных мест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EE1376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Тротуар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Асфальт, бетон, плитка, брусчатка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Фотографии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МАФ</w:t>
            </w: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Накопитель ТКО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Контейнер, бункер, урна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бетон,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Вместимость,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Оснащение детских площадок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Песочница, карусель, горка, качалка, домик, балансир, комплексный объект,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опор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 сидения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подвеса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Веревочный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цепной, жесткий,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Скамья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Наличие спинки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Есть, нет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Стол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прямоугольный, круглый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шахматный, теннисный, декоративны, универсальный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Спортивный инвентарь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Тренажер, параллельные брусья, турник, шведская стенка,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Беседка</w:t>
            </w: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4B36BB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Терраса</w:t>
            </w: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Навес</w:t>
            </w: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Площадь</w:t>
            </w:r>
          </w:p>
        </w:tc>
        <w:tc>
          <w:tcPr>
            <w:tcW w:w="7796" w:type="dxa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Фонтан</w:t>
            </w: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</w:t>
            </w:r>
          </w:p>
        </w:tc>
        <w:tc>
          <w:tcPr>
            <w:tcW w:w="7796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бетон, пластик, дерево, иное</w:t>
            </w:r>
          </w:p>
        </w:tc>
      </w:tr>
      <w:tr w:rsidR="004B36BB" w:rsidTr="008947F5">
        <w:tc>
          <w:tcPr>
            <w:tcW w:w="1580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4B36BB" w:rsidRPr="00C55193" w:rsidRDefault="004B36BB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36BB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4B36BB" w:rsidRPr="00C55193" w:rsidRDefault="004B36BB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3A48CC" w:rsidTr="008947F5">
        <w:tc>
          <w:tcPr>
            <w:tcW w:w="1580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Иное</w:t>
            </w: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Пандус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Перепад высоты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Покрытие</w:t>
            </w:r>
          </w:p>
        </w:tc>
        <w:tc>
          <w:tcPr>
            <w:tcW w:w="7796" w:type="dxa"/>
          </w:tcPr>
          <w:p w:rsidR="003A48CC" w:rsidRDefault="003A48CC" w:rsidP="004B36BB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дерево, иное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Является ли откидным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Устройство ограждения пути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Ширина проезда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устройства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Шлагбаум, ворота, цепь, парковочный столбик, иное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Металл, пластик, дерево, бетон, иное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Механизация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Светильник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Ртутный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галогеновый, люминесцентные, накаливания, светодиодные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 опоры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настенные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 опоры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бетонная, настенная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Информационный стенд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Назначение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Ограждение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Протяженность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Материал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Бетон, металл, пластик, дерево, иное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 покрытия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Окрашено, требует окраски, окраска не требуется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Сплошное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с просветами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Водоем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Пруд, каскад, ручей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подземных коммуникаций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Люк связи, канализационный колодец, колодец водоснабжения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 w:val="restart"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Опоры ЛЭП</w:t>
            </w: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Высота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менее 3м, 3-5м, 5-7м, настенная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Металлическая, деревянная, бетонная</w:t>
            </w:r>
          </w:p>
        </w:tc>
      </w:tr>
      <w:tr w:rsidR="003A48CC" w:rsidTr="008947F5">
        <w:tc>
          <w:tcPr>
            <w:tcW w:w="1580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15" w:type="dxa"/>
            <w:vMerge/>
          </w:tcPr>
          <w:p w:rsidR="003A48CC" w:rsidRPr="00C55193" w:rsidRDefault="003A48CC" w:rsidP="00C5519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Состояние</w:t>
            </w:r>
          </w:p>
        </w:tc>
        <w:tc>
          <w:tcPr>
            <w:tcW w:w="7796" w:type="dxa"/>
          </w:tcPr>
          <w:p w:rsidR="003A48CC" w:rsidRDefault="003A48CC" w:rsidP="006E04F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Отличное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требует обслуживания, требует ремонта, требует замены</w:t>
            </w:r>
          </w:p>
        </w:tc>
      </w:tr>
    </w:tbl>
    <w:p w:rsidR="002862F6" w:rsidRPr="009E055C" w:rsidRDefault="002862F6" w:rsidP="002862F6">
      <w:pPr>
        <w:pStyle w:val="21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Default="000967CD" w:rsidP="000967CD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Приложение: </w:t>
      </w:r>
      <w:r w:rsidRPr="000967CD">
        <w:rPr>
          <w:rFonts w:ascii="Times New Roman" w:hAnsi="Times New Roman" w:cs="Times New Roman"/>
          <w:b w:val="0"/>
          <w:sz w:val="28"/>
          <w:szCs w:val="28"/>
        </w:rPr>
        <w:t xml:space="preserve">схема </w:t>
      </w:r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 xml:space="preserve">земельного участка территории с указанием ее размеров и границ, размещением объектов благоустройства на ___ </w:t>
      </w:r>
      <w:proofErr w:type="gramStart"/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gramEnd"/>
      <w:r w:rsidR="009E055C" w:rsidRPr="000967C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967CD" w:rsidRDefault="000967CD" w:rsidP="000967CD">
      <w:pPr>
        <w:pStyle w:val="21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0967CD" w:rsidRDefault="000967CD" w:rsidP="009E055C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Дата проведения инвентаризации: </w:t>
      </w:r>
      <w:r>
        <w:rPr>
          <w:rStyle w:val="af0"/>
          <w:rFonts w:ascii="Times New Roman" w:hAnsi="Times New Roman" w:cs="Times New Roman"/>
          <w:b/>
          <w:sz w:val="28"/>
          <w:szCs w:val="28"/>
        </w:rPr>
        <w:t>«____</w:t>
      </w:r>
      <w:r w:rsidRPr="009E055C">
        <w:rPr>
          <w:rStyle w:val="af0"/>
          <w:rFonts w:ascii="Times New Roman" w:hAnsi="Times New Roman" w:cs="Times New Roman"/>
          <w:b/>
          <w:sz w:val="28"/>
          <w:szCs w:val="28"/>
        </w:rPr>
        <w:t>»</w:t>
      </w:r>
      <w:r>
        <w:rPr>
          <w:rStyle w:val="af0"/>
          <w:rFonts w:ascii="Times New Roman" w:hAnsi="Times New Roman" w:cs="Times New Roman"/>
          <w:b/>
          <w:sz w:val="28"/>
          <w:szCs w:val="28"/>
        </w:rPr>
        <w:t>____________</w:t>
      </w:r>
      <w:r w:rsidRPr="009E055C">
        <w:rPr>
          <w:rStyle w:val="af0"/>
          <w:rFonts w:ascii="Times New Roman" w:hAnsi="Times New Roman" w:cs="Times New Roman"/>
          <w:sz w:val="28"/>
          <w:szCs w:val="28"/>
        </w:rPr>
        <w:tab/>
      </w:r>
      <w:r w:rsidRPr="000967CD">
        <w:rPr>
          <w:rStyle w:val="af0"/>
          <w:rFonts w:ascii="Times New Roman" w:hAnsi="Times New Roman" w:cs="Times New Roman"/>
          <w:sz w:val="28"/>
          <w:szCs w:val="28"/>
        </w:rPr>
        <w:t>20</w:t>
      </w:r>
      <w:r>
        <w:rPr>
          <w:rStyle w:val="af0"/>
          <w:rFonts w:ascii="Times New Roman" w:hAnsi="Times New Roman" w:cs="Times New Roman"/>
          <w:sz w:val="28"/>
          <w:szCs w:val="28"/>
        </w:rPr>
        <w:t>17</w:t>
      </w:r>
      <w:r w:rsidRPr="000967CD">
        <w:rPr>
          <w:rStyle w:val="af0"/>
          <w:rFonts w:ascii="Times New Roman" w:hAnsi="Times New Roman" w:cs="Times New Roman"/>
          <w:sz w:val="28"/>
          <w:szCs w:val="28"/>
        </w:rPr>
        <w:tab/>
        <w:t>г.</w:t>
      </w:r>
    </w:p>
    <w:p w:rsidR="000967CD" w:rsidRDefault="000967CD" w:rsidP="009E055C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9E055C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__________________ </w:t>
      </w:r>
      <w:proofErr w:type="spellStart"/>
      <w:r w:rsidR="00DE6953">
        <w:rPr>
          <w:rFonts w:ascii="Times New Roman" w:hAnsi="Times New Roman" w:cs="Times New Roman"/>
          <w:sz w:val="28"/>
          <w:szCs w:val="28"/>
        </w:rPr>
        <w:t>Д.А.Немудрый</w:t>
      </w:r>
      <w:proofErr w:type="spellEnd"/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E2348E">
        <w:rPr>
          <w:rFonts w:ascii="Times New Roman" w:hAnsi="Times New Roman" w:cs="Times New Roman"/>
          <w:sz w:val="28"/>
          <w:szCs w:val="28"/>
        </w:rPr>
        <w:t xml:space="preserve">     __________________  </w:t>
      </w:r>
      <w:proofErr w:type="spellStart"/>
      <w:r w:rsidR="00DE6953">
        <w:rPr>
          <w:rFonts w:ascii="Times New Roman" w:hAnsi="Times New Roman" w:cs="Times New Roman"/>
          <w:sz w:val="28"/>
          <w:szCs w:val="28"/>
        </w:rPr>
        <w:t>Л.И.Кайнова</w:t>
      </w:r>
      <w:proofErr w:type="spellEnd"/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 </w:t>
      </w:r>
      <w:r w:rsidR="00E2348E">
        <w:rPr>
          <w:rFonts w:ascii="Times New Roman" w:hAnsi="Times New Roman" w:cs="Times New Roman"/>
          <w:sz w:val="28"/>
          <w:szCs w:val="28"/>
        </w:rPr>
        <w:t>__________________</w:t>
      </w:r>
    </w:p>
    <w:p w:rsidR="00E2348E" w:rsidRP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0967CD" w:rsidRDefault="000967CD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E23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48E">
        <w:rPr>
          <w:rFonts w:ascii="Times New Roman" w:hAnsi="Times New Roman" w:cs="Times New Roman"/>
          <w:sz w:val="28"/>
          <w:szCs w:val="28"/>
        </w:rPr>
        <w:t>__________________</w:t>
      </w:r>
    </w:p>
    <w:p w:rsidR="00E2348E" w:rsidRP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E2348E" w:rsidRDefault="00E2348E" w:rsidP="009E055C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ТОС</w:t>
      </w:r>
    </w:p>
    <w:p w:rsid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__________________</w:t>
      </w:r>
    </w:p>
    <w:p w:rsidR="00E2348E" w:rsidRPr="00E2348E" w:rsidRDefault="00E2348E" w:rsidP="00E2348E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(подпись)                                               (Ф.И.О)</w:t>
      </w:r>
    </w:p>
    <w:p w:rsidR="00E2348E" w:rsidRDefault="00E2348E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E2348E" w:rsidRDefault="00E2348E" w:rsidP="009E055C">
      <w:pPr>
        <w:pStyle w:val="20"/>
        <w:shd w:val="clear" w:color="auto" w:fill="auto"/>
        <w:tabs>
          <w:tab w:val="left" w:leader="underscore" w:pos="5870"/>
        </w:tabs>
        <w:spacing w:before="0" w:line="240" w:lineRule="auto"/>
        <w:rPr>
          <w:b w:val="0"/>
          <w:sz w:val="28"/>
          <w:szCs w:val="28"/>
        </w:rPr>
      </w:pPr>
    </w:p>
    <w:p w:rsidR="00F83BBF" w:rsidRDefault="00F83BBF" w:rsidP="00E2348E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  <w:sectPr w:rsidR="00F83BBF" w:rsidSect="008947F5">
          <w:pgSz w:w="16838" w:h="11909" w:orient="landscape"/>
          <w:pgMar w:top="1701" w:right="1134" w:bottom="568" w:left="1134" w:header="0" w:footer="6" w:gutter="0"/>
          <w:cols w:space="720"/>
          <w:noEndnote/>
          <w:titlePg/>
          <w:docGrid w:linePitch="360"/>
        </w:sectPr>
      </w:pPr>
    </w:p>
    <w:p w:rsidR="001A00D6" w:rsidRPr="009E055C" w:rsidRDefault="001A00D6" w:rsidP="006E04FE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sectPr w:rsidR="001A00D6" w:rsidRPr="009E055C" w:rsidSect="006E04FE">
      <w:headerReference w:type="default" r:id="rId10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9F" w:rsidRDefault="00810E9F" w:rsidP="003C4FC2">
      <w:r>
        <w:separator/>
      </w:r>
    </w:p>
  </w:endnote>
  <w:endnote w:type="continuationSeparator" w:id="0">
    <w:p w:rsidR="00810E9F" w:rsidRDefault="00810E9F" w:rsidP="003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9F" w:rsidRDefault="00810E9F" w:rsidP="003C4FC2">
      <w:r>
        <w:separator/>
      </w:r>
    </w:p>
  </w:footnote>
  <w:footnote w:type="continuationSeparator" w:id="0">
    <w:p w:rsidR="00810E9F" w:rsidRDefault="00810E9F" w:rsidP="003C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6892"/>
      <w:docPartObj>
        <w:docPartGallery w:val="Page Numbers (Top of Page)"/>
        <w:docPartUnique/>
      </w:docPartObj>
    </w:sdtPr>
    <w:sdtEndPr/>
    <w:sdtContent>
      <w:p w:rsidR="006E04FE" w:rsidRDefault="006E04FE">
        <w:pPr>
          <w:pStyle w:val="a3"/>
          <w:jc w:val="center"/>
        </w:pPr>
      </w:p>
      <w:p w:rsidR="006E04FE" w:rsidRDefault="006E04FE">
        <w:pPr>
          <w:pStyle w:val="a3"/>
          <w:jc w:val="center"/>
        </w:pPr>
      </w:p>
      <w:p w:rsidR="006E04FE" w:rsidRDefault="006E04FE">
        <w:pPr>
          <w:pStyle w:val="a3"/>
          <w:jc w:val="center"/>
        </w:pPr>
      </w:p>
      <w:p w:rsidR="006E04FE" w:rsidRDefault="00334FF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6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E04FE" w:rsidRDefault="006E04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4422"/>
      <w:docPartObj>
        <w:docPartGallery w:val="Page Numbers (Top of Page)"/>
        <w:docPartUnique/>
      </w:docPartObj>
    </w:sdtPr>
    <w:sdtEndPr/>
    <w:sdtContent>
      <w:p w:rsidR="006E04FE" w:rsidRDefault="006E04FE">
        <w:pPr>
          <w:pStyle w:val="a3"/>
          <w:jc w:val="center"/>
        </w:pPr>
      </w:p>
      <w:p w:rsidR="006E04FE" w:rsidRDefault="006E04FE">
        <w:pPr>
          <w:pStyle w:val="a3"/>
          <w:jc w:val="center"/>
        </w:pPr>
      </w:p>
      <w:p w:rsidR="006E04FE" w:rsidRDefault="006E04FE">
        <w:pPr>
          <w:pStyle w:val="a3"/>
          <w:jc w:val="center"/>
        </w:pPr>
      </w:p>
      <w:p w:rsidR="006E04FE" w:rsidRDefault="00334FF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4F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E04FE" w:rsidRDefault="006E04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580"/>
    <w:multiLevelType w:val="hybridMultilevel"/>
    <w:tmpl w:val="E1E6E008"/>
    <w:lvl w:ilvl="0" w:tplc="2320DDB8">
      <w:start w:val="1"/>
      <w:numFmt w:val="decimal"/>
      <w:lvlText w:val="%1."/>
      <w:lvlJc w:val="left"/>
      <w:pPr>
        <w:tabs>
          <w:tab w:val="num" w:pos="4161"/>
        </w:tabs>
        <w:ind w:left="416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4F17FD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5784F"/>
    <w:multiLevelType w:val="hybridMultilevel"/>
    <w:tmpl w:val="C804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67CD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83149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00D6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862F6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4FF3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48CC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36BB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0EDC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46C1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97CB3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4BF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CFC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04FE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336B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06E7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0E9F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3C7C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7F5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27BC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055C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33DE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484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A5892"/>
    <w:rsid w:val="00BB0F09"/>
    <w:rsid w:val="00BB0F0D"/>
    <w:rsid w:val="00BB249E"/>
    <w:rsid w:val="00BB3147"/>
    <w:rsid w:val="00BB3BBF"/>
    <w:rsid w:val="00BB3BFF"/>
    <w:rsid w:val="00BB7399"/>
    <w:rsid w:val="00BB7695"/>
    <w:rsid w:val="00BC072F"/>
    <w:rsid w:val="00BC1649"/>
    <w:rsid w:val="00BC1935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3139"/>
    <w:rsid w:val="00C55193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53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348E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C737D"/>
    <w:rsid w:val="00ED1045"/>
    <w:rsid w:val="00ED1EDC"/>
    <w:rsid w:val="00ED4C85"/>
    <w:rsid w:val="00ED6D67"/>
    <w:rsid w:val="00EE05DF"/>
    <w:rsid w:val="00EE1376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3BBF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738AF-BFB5-409B-93A0-8423E29A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Архитектура</cp:lastModifiedBy>
  <cp:revision>3</cp:revision>
  <cp:lastPrinted>2017-07-19T12:14:00Z</cp:lastPrinted>
  <dcterms:created xsi:type="dcterms:W3CDTF">2017-09-29T15:12:00Z</dcterms:created>
  <dcterms:modified xsi:type="dcterms:W3CDTF">2017-09-29T15:35:00Z</dcterms:modified>
</cp:coreProperties>
</file>